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0A" w:rsidRPr="0079310A" w:rsidRDefault="0079310A">
      <w:pPr>
        <w:rPr>
          <w:sz w:val="24"/>
          <w:szCs w:val="24"/>
        </w:rPr>
      </w:pPr>
      <w:r w:rsidRPr="0079310A">
        <w:rPr>
          <w:sz w:val="24"/>
          <w:szCs w:val="24"/>
        </w:rPr>
        <w:t>CAMPAÑA ADA (ADULTOS MAYORES DEMANDAN ACCION)</w:t>
      </w:r>
    </w:p>
    <w:p w:rsidR="0079310A" w:rsidRPr="0079310A" w:rsidRDefault="0079310A">
      <w:pPr>
        <w:rPr>
          <w:sz w:val="24"/>
          <w:szCs w:val="24"/>
        </w:rPr>
      </w:pPr>
      <w:r w:rsidRPr="0079310A">
        <w:rPr>
          <w:sz w:val="24"/>
          <w:szCs w:val="24"/>
        </w:rPr>
        <w:t xml:space="preserve">1ro. De Octubre </w:t>
      </w:r>
    </w:p>
    <w:p w:rsidR="005A6FB5" w:rsidRPr="0079310A" w:rsidRDefault="0079310A">
      <w:pPr>
        <w:rPr>
          <w:sz w:val="24"/>
          <w:szCs w:val="24"/>
        </w:rPr>
      </w:pPr>
      <w:r w:rsidRPr="0079310A">
        <w:rPr>
          <w:sz w:val="24"/>
          <w:szCs w:val="24"/>
        </w:rPr>
        <w:t>“DIA INTERNACIONAL DE LAS PERSONAS MAYORES”</w:t>
      </w:r>
    </w:p>
    <w:p w:rsidR="0079310A" w:rsidRPr="0079310A" w:rsidRDefault="0079310A">
      <w:pPr>
        <w:rPr>
          <w:sz w:val="24"/>
          <w:szCs w:val="24"/>
        </w:rPr>
      </w:pPr>
    </w:p>
    <w:p w:rsidR="0079310A" w:rsidRPr="0079310A" w:rsidRDefault="0079310A" w:rsidP="0079310A">
      <w:pPr>
        <w:jc w:val="both"/>
        <w:rPr>
          <w:sz w:val="24"/>
          <w:szCs w:val="24"/>
        </w:rPr>
      </w:pPr>
      <w:r w:rsidRPr="0079310A">
        <w:rPr>
          <w:sz w:val="24"/>
          <w:szCs w:val="24"/>
        </w:rPr>
        <w:t>Demandas de Republica Dominicana:</w:t>
      </w:r>
    </w:p>
    <w:p w:rsidR="0079310A" w:rsidRDefault="0079310A" w:rsidP="007931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79310A">
        <w:rPr>
          <w:sz w:val="24"/>
          <w:szCs w:val="24"/>
        </w:rPr>
        <w:t xml:space="preserve">Demandamos la puesta en ejecución de la </w:t>
      </w:r>
      <w:r w:rsidRPr="0079310A">
        <w:rPr>
          <w:b/>
          <w:sz w:val="28"/>
          <w:szCs w:val="28"/>
        </w:rPr>
        <w:t>PENSION SOLIDARIA</w:t>
      </w:r>
      <w:r w:rsidRPr="0079310A">
        <w:rPr>
          <w:sz w:val="24"/>
          <w:szCs w:val="24"/>
        </w:rPr>
        <w:t xml:space="preserve">, consignada según mandato de la ley 87-01 de Seguridad Social, en sus artículos 63 al 70 y el reglamento que establece el procedimiento para la aplicación, aprobado por el Consejo Nacional de Seguridad Social y emitido mediante el decreto No.381-13 del Poder Ejecutivo, de fecha 24 de diciembre del año 3013. </w:t>
      </w:r>
      <w:r>
        <w:rPr>
          <w:sz w:val="24"/>
          <w:szCs w:val="24"/>
        </w:rPr>
        <w:t xml:space="preserve">Los recursos financieros </w:t>
      </w:r>
      <w:r w:rsidR="005D1DF2">
        <w:rPr>
          <w:sz w:val="24"/>
          <w:szCs w:val="24"/>
        </w:rPr>
        <w:t>están</w:t>
      </w:r>
      <w:r>
        <w:rPr>
          <w:sz w:val="24"/>
          <w:szCs w:val="24"/>
        </w:rPr>
        <w:t xml:space="preserve"> consignados en el artículo 20 de la ley de seguridad social, son las recaudaciones que realiza </w:t>
      </w:r>
      <w:r w:rsidR="005D1DF2">
        <w:rPr>
          <w:sz w:val="24"/>
          <w:szCs w:val="24"/>
        </w:rPr>
        <w:t>por vía de la tesorería de la Seguridad Social y otras fuentes alternativas.</w:t>
      </w:r>
    </w:p>
    <w:p w:rsidR="005D1DF2" w:rsidRDefault="005D1DF2" w:rsidP="005D1DF2">
      <w:pPr>
        <w:pStyle w:val="Prrafodelista"/>
        <w:jc w:val="both"/>
        <w:rPr>
          <w:sz w:val="24"/>
          <w:szCs w:val="24"/>
        </w:rPr>
      </w:pPr>
    </w:p>
    <w:p w:rsidR="003E2392" w:rsidRDefault="005D1DF2" w:rsidP="007931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Demandamos </w:t>
      </w:r>
      <w:r w:rsidRPr="003E2392">
        <w:rPr>
          <w:b/>
          <w:sz w:val="28"/>
          <w:szCs w:val="28"/>
        </w:rPr>
        <w:t xml:space="preserve">la destitución de la Directora Ejecutiva del Consejo Nacional de Personas </w:t>
      </w:r>
      <w:proofErr w:type="spellStart"/>
      <w:r w:rsidRPr="003E2392">
        <w:rPr>
          <w:b/>
          <w:sz w:val="28"/>
          <w:szCs w:val="28"/>
        </w:rPr>
        <w:t>Envejecientes</w:t>
      </w:r>
      <w:proofErr w:type="spellEnd"/>
      <w:r w:rsidRPr="003E2392">
        <w:rPr>
          <w:b/>
          <w:sz w:val="28"/>
          <w:szCs w:val="28"/>
        </w:rPr>
        <w:t xml:space="preserve"> (CONAPE) la Sra. </w:t>
      </w:r>
      <w:proofErr w:type="spellStart"/>
      <w:r w:rsidRPr="003E2392">
        <w:rPr>
          <w:b/>
          <w:sz w:val="28"/>
          <w:szCs w:val="28"/>
        </w:rPr>
        <w:t>Natali</w:t>
      </w:r>
      <w:proofErr w:type="spellEnd"/>
      <w:r w:rsidRPr="003E2392">
        <w:rPr>
          <w:b/>
          <w:sz w:val="28"/>
          <w:szCs w:val="28"/>
        </w:rPr>
        <w:t xml:space="preserve"> María Méndez</w:t>
      </w:r>
      <w:r>
        <w:rPr>
          <w:sz w:val="24"/>
          <w:szCs w:val="24"/>
        </w:rPr>
        <w:t>, ha sido Directora del CONAPE por más de diez (10) años de existencia y no hay un solo programa de carácter global o de políticas públicas que presentar, durante casi once años no pueden exhibir</w:t>
      </w:r>
      <w:r w:rsidR="003E2392">
        <w:rPr>
          <w:sz w:val="24"/>
          <w:szCs w:val="24"/>
        </w:rPr>
        <w:t xml:space="preserve"> nada global con un presupuesto que sobre pasa los 80 millones de pesos anuales y más del 90% de este presupuesto se consume en pago de personal y gastos no personales, solo puede presentar acciones aisladas, particulares del consejo.</w:t>
      </w:r>
    </w:p>
    <w:p w:rsidR="003E2392" w:rsidRPr="003E2392" w:rsidRDefault="003E2392" w:rsidP="003E2392">
      <w:pPr>
        <w:pStyle w:val="Prrafodelista"/>
        <w:rPr>
          <w:sz w:val="24"/>
          <w:szCs w:val="24"/>
        </w:rPr>
      </w:pPr>
      <w:bookmarkStart w:id="0" w:name="_GoBack"/>
      <w:bookmarkEnd w:id="0"/>
    </w:p>
    <w:p w:rsidR="005D1DF2" w:rsidRPr="004F0FF0" w:rsidRDefault="004F0FF0" w:rsidP="007931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t>L</w:t>
      </w:r>
      <w:r w:rsidR="003E2392" w:rsidRPr="004F0FF0">
        <w:t xml:space="preserve">a </w:t>
      </w:r>
      <w:r w:rsidRPr="004F0FF0">
        <w:t>inclusión</w:t>
      </w:r>
      <w:r w:rsidR="003E2392" w:rsidRPr="004F0FF0">
        <w:t xml:space="preserve"> de las personas mayores en  la agenda </w:t>
      </w:r>
      <w:r>
        <w:t xml:space="preserve">hacia el </w:t>
      </w:r>
      <w:r w:rsidR="003E2392" w:rsidRPr="004F0FF0">
        <w:t>2030 de los Objetivos de Desarrollo Sostenible (ODS)</w:t>
      </w:r>
      <w:r>
        <w:t>, tomando en cuenta que nada para los adultos mayores sin los adultos mayores</w:t>
      </w:r>
      <w:r w:rsidRPr="004F0FF0">
        <w:t>.</w:t>
      </w:r>
    </w:p>
    <w:sectPr w:rsidR="005D1DF2" w:rsidRPr="004F0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0362"/>
    <w:multiLevelType w:val="hybridMultilevel"/>
    <w:tmpl w:val="1190093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A"/>
    <w:rsid w:val="000D6AB5"/>
    <w:rsid w:val="003A7273"/>
    <w:rsid w:val="003E2392"/>
    <w:rsid w:val="004F0FF0"/>
    <w:rsid w:val="005A6FB5"/>
    <w:rsid w:val="005D1DF2"/>
    <w:rsid w:val="006001B1"/>
    <w:rsid w:val="0079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Bolivar</dc:creator>
  <cp:lastModifiedBy>Bolivar</cp:lastModifiedBy>
  <cp:revision>2</cp:revision>
  <dcterms:created xsi:type="dcterms:W3CDTF">2015-09-18T18:16:00Z</dcterms:created>
  <dcterms:modified xsi:type="dcterms:W3CDTF">2015-09-18T18:16:00Z</dcterms:modified>
</cp:coreProperties>
</file>